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4361E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60" w:after="0"/>
              <w:jc w:val="center"/>
            </w:pPr>
            <w:r>
              <w:rPr>
                <w:b/>
                <w:color w:val="FFFFFF"/>
                <w:sz w:val="40"/>
              </w:rPr>
              <w:t>Néo Passelaigue</w:t>
            </w:r>
          </w:p>
          <w:p>
            <w:pPr>
              <w:spacing w:before="0" w:after="120"/>
              <w:jc w:val="center"/>
            </w:pPr>
            <w:r>
              <w:rPr>
                <w:color w:val="BFDBFF"/>
                <w:sz w:val="22"/>
              </w:rPr>
              <w:t>Alternance - Assistant Chargé de Communication</w:t>
            </w:r>
          </w:p>
        </w:tc>
      </w:tr>
    </w:tbl>
    <w:p>
      <w:pPr>
        <w:spacing w:before="120" w:after="40"/>
        <w:jc w:val="center"/>
      </w:pPr>
      <w:r>
        <w:rPr>
          <w:color w:val="64748B"/>
          <w:sz w:val="18"/>
        </w:rPr>
        <w:t>✉ neo.passelaigue@etu.unilim.fr  |  📱 +33 7 62 02 97 55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PROFIL</w:t>
      </w:r>
    </w:p>
    <w:p>
      <w:pPr>
        <w:spacing w:after="40"/>
      </w:pPr>
      <w:r>
        <w:rPr>
          <w:sz w:val="20"/>
        </w:rPr>
        <w:t>Étudiant en BUT Techniques de Commercialisation (spécialité Marketing Digital), j'ai développé une première expérience solide en communication digitale : animation de réseaux sociaux, création de contenus visuels et rédactionnels, et suivi de performances. Curieux, créatif et à l'aise à l'écrit, je suis convaincu que rejoindre l'équipe Communication du Groupe FAYAT en alternance me permettra de contribuer activement à des projets d'envergure nationale et internationale.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EXPÉRIENCES PROFESSIONNELLES</w:t>
      </w:r>
    </w:p>
    <w:p>
      <w:pPr>
        <w:spacing w:before="120" w:after="0"/>
      </w:pPr>
      <w:r>
        <w:rPr>
          <w:b/>
          <w:color w:val="1E293B"/>
          <w:sz w:val="20"/>
        </w:rPr>
        <w:t>Stagiaire Marketing et Communication</w:t>
      </w:r>
      <w:r>
        <w:rPr>
          <w:color w:val="64748B"/>
          <w:sz w:val="20"/>
        </w:rPr>
        <w:t xml:space="preserve">  —  Hôtel de la Paix</w:t>
      </w:r>
    </w:p>
    <w:p>
      <w:pPr>
        <w:spacing w:before="0" w:after="0"/>
      </w:pPr>
      <w:r>
        <w:rPr>
          <w:i/>
          <w:color w:val="64748B"/>
          <w:sz w:val="18"/>
        </w:rPr>
        <w:t>Avril 2025 – Juin 2025  Limoges</w:t>
      </w:r>
    </w:p>
    <w:p>
      <w:pPr>
        <w:pStyle w:val="ListBullet"/>
        <w:spacing w:before="0" w:after="0"/>
      </w:pPr>
      <w:r>
        <w:rPr>
          <w:sz w:val="20"/>
        </w:rPr>
        <w:t>Création de l'identité visuelle complète : logo, charte graphique, supports print et digitaux</w:t>
      </w:r>
    </w:p>
    <w:p>
      <w:pPr>
        <w:pStyle w:val="ListBullet"/>
        <w:spacing w:before="0" w:after="0"/>
      </w:pPr>
      <w:r>
        <w:rPr>
          <w:sz w:val="20"/>
        </w:rPr>
        <w:t>Animation des réseaux sociaux (Instagram, Facebook, TikTok) et gestion via Meta Business Suite</w:t>
      </w:r>
    </w:p>
    <w:p>
      <w:pPr>
        <w:pStyle w:val="ListBullet"/>
        <w:spacing w:before="0" w:after="0"/>
      </w:pPr>
      <w:r>
        <w:rPr>
          <w:sz w:val="20"/>
        </w:rPr>
        <w:t>Élaboration et suivi d'un calendrier éditorial avec reporting régulier (abonnés, taux d'engagement)</w:t>
      </w:r>
    </w:p>
    <w:p>
      <w:pPr>
        <w:pStyle w:val="ListBullet"/>
        <w:spacing w:before="0" w:after="0"/>
      </w:pPr>
      <w:r>
        <w:rPr>
          <w:sz w:val="20"/>
        </w:rPr>
        <w:t>Production de contenus visuels et rédactionnels adaptés aux cibles et aux plateformes</w:t>
      </w:r>
    </w:p>
    <w:p>
      <w:pPr>
        <w:pStyle w:val="ListBullet"/>
        <w:spacing w:before="0" w:after="0"/>
      </w:pPr>
      <w:r>
        <w:rPr>
          <w:sz w:val="20"/>
        </w:rPr>
        <w:t>Contribution à la stratégie de communication de relance d'une structure en repositionnement</w:t>
      </w:r>
    </w:p>
    <w:p>
      <w:pPr>
        <w:spacing w:before="120" w:after="0"/>
      </w:pPr>
      <w:r>
        <w:rPr>
          <w:b/>
          <w:color w:val="1E293B"/>
          <w:sz w:val="20"/>
        </w:rPr>
        <w:t>Stagiaire Communication &amp; Vente</w:t>
      </w:r>
      <w:r>
        <w:rPr>
          <w:color w:val="64748B"/>
          <w:sz w:val="20"/>
        </w:rPr>
        <w:t xml:space="preserve">  —  Happy Cash de La Châtre</w:t>
      </w:r>
    </w:p>
    <w:p>
      <w:pPr>
        <w:spacing w:before="0" w:after="0"/>
      </w:pPr>
      <w:r>
        <w:rPr>
          <w:i/>
          <w:color w:val="64748B"/>
          <w:sz w:val="18"/>
        </w:rPr>
        <w:t>Mars 2024 – Mars 2024  La Châtre</w:t>
      </w:r>
    </w:p>
    <w:p>
      <w:pPr>
        <w:pStyle w:val="ListBullet"/>
        <w:spacing w:before="0" w:after="0"/>
      </w:pPr>
      <w:r>
        <w:rPr>
          <w:sz w:val="20"/>
        </w:rPr>
        <w:t>Création de contenus pour les réseaux sociaux (visuels, textes, formats courts)</w:t>
      </w:r>
    </w:p>
    <w:p>
      <w:pPr>
        <w:pStyle w:val="ListBullet"/>
        <w:spacing w:before="0" w:after="0"/>
      </w:pPr>
      <w:r>
        <w:rPr>
          <w:sz w:val="20"/>
        </w:rPr>
        <w:t>Conception de supports visuels efficaces adaptés à la communication de l'enseigne</w:t>
      </w:r>
    </w:p>
    <w:p>
      <w:pPr>
        <w:pStyle w:val="ListBullet"/>
        <w:spacing w:before="0" w:after="0"/>
      </w:pPr>
      <w:r>
        <w:rPr>
          <w:sz w:val="20"/>
        </w:rPr>
        <w:t>Mise en place d'actions de merchandising en magasin</w:t>
      </w:r>
    </w:p>
    <w:p>
      <w:pPr>
        <w:spacing w:before="120" w:after="0"/>
      </w:pPr>
      <w:r>
        <w:rPr>
          <w:b/>
          <w:color w:val="1E293B"/>
          <w:sz w:val="20"/>
        </w:rPr>
        <w:t>Équipier polyvalent</w:t>
      </w:r>
      <w:r>
        <w:rPr>
          <w:color w:val="64748B"/>
          <w:sz w:val="20"/>
        </w:rPr>
        <w:t xml:space="preserve">  —  McDonald's de La Châtre</w:t>
      </w:r>
    </w:p>
    <w:p>
      <w:pPr>
        <w:spacing w:before="0" w:after="0"/>
      </w:pPr>
      <w:r>
        <w:rPr>
          <w:i/>
          <w:color w:val="64748B"/>
          <w:sz w:val="18"/>
        </w:rPr>
        <w:t>2022 – aujourd'hui  La Châtre</w:t>
      </w:r>
    </w:p>
    <w:p>
      <w:pPr>
        <w:pStyle w:val="ListBullet"/>
        <w:spacing w:before="0" w:after="0"/>
      </w:pPr>
      <w:r>
        <w:rPr>
          <w:sz w:val="20"/>
        </w:rPr>
        <w:t>Développement du sens du service client et de la rigueur opérationnelle</w:t>
      </w:r>
    </w:p>
    <w:p>
      <w:pPr>
        <w:pStyle w:val="ListBullet"/>
        <w:spacing w:before="0" w:after="0"/>
      </w:pPr>
      <w:r>
        <w:rPr>
          <w:sz w:val="20"/>
        </w:rPr>
        <w:t>Travail en équipe dans un environnement exigeant et cadencé</w:t>
      </w:r>
    </w:p>
    <w:p>
      <w:pPr>
        <w:pStyle w:val="ListBullet"/>
        <w:spacing w:before="0" w:after="0"/>
      </w:pPr>
      <w:r>
        <w:rPr>
          <w:sz w:val="20"/>
        </w:rPr>
        <w:t>Application stricte des procédures qualité et des normes d'hygiène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FORMATIONS</w:t>
      </w:r>
    </w:p>
    <w:p>
      <w:pPr>
        <w:spacing w:before="80" w:after="0"/>
      </w:pPr>
      <w:r>
        <w:rPr>
          <w:b/>
          <w:color w:val="1E293B"/>
          <w:sz w:val="20"/>
        </w:rPr>
        <w:t>BUT Techniques de Commercialisation</w:t>
      </w:r>
      <w:r>
        <w:rPr>
          <w:color w:val="64748B"/>
          <w:sz w:val="18"/>
        </w:rPr>
        <w:t xml:space="preserve">  2023 - 2026</w:t>
      </w:r>
    </w:p>
    <w:p>
      <w:pPr>
        <w:spacing w:before="0" w:after="0"/>
      </w:pPr>
      <w:r>
        <w:rPr>
          <w:i/>
          <w:color w:val="64748B"/>
          <w:sz w:val="18"/>
        </w:rPr>
        <w:t>Spécialité Marketing Digital, Entrepreneuriat, E-business</w:t>
      </w:r>
    </w:p>
    <w:p>
      <w:pPr>
        <w:spacing w:before="80" w:after="0"/>
      </w:pPr>
      <w:r>
        <w:rPr>
          <w:b/>
          <w:color w:val="1E293B"/>
          <w:sz w:val="20"/>
        </w:rPr>
        <w:t>Baccalauréat</w:t>
      </w:r>
      <w:r>
        <w:rPr>
          <w:color w:val="64748B"/>
          <w:sz w:val="18"/>
        </w:rPr>
        <w:t xml:space="preserve">  2023</w:t>
      </w:r>
    </w:p>
    <w:p>
      <w:pPr>
        <w:spacing w:before="0" w:after="0"/>
      </w:pPr>
      <w:r>
        <w:rPr>
          <w:i/>
          <w:color w:val="64748B"/>
          <w:sz w:val="18"/>
        </w:rPr>
        <w:t>Spécialités Mathématiques, HGGSP, Certification européenne anglais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COMPÉTENCES</w:t>
      </w:r>
    </w:p>
    <w:p>
      <w:pPr>
        <w:spacing w:before="60" w:after="0"/>
      </w:pPr>
      <w:r>
        <w:rPr>
          <w:b/>
          <w:color w:val="1E293B"/>
          <w:sz w:val="20"/>
        </w:rPr>
        <w:t xml:space="preserve">Création de contenu &amp; Design : </w:t>
      </w:r>
      <w:r>
        <w:rPr>
          <w:sz w:val="20"/>
        </w:rPr>
        <w:t>Canva, CapCut, Création visuelle (affiches, supports print &amp; digitaux)</w:t>
      </w:r>
    </w:p>
    <w:p>
      <w:pPr>
        <w:spacing w:before="60" w:after="0"/>
      </w:pPr>
      <w:r>
        <w:rPr>
          <w:b/>
          <w:color w:val="1E293B"/>
          <w:sz w:val="20"/>
        </w:rPr>
        <w:t xml:space="preserve">Réseaux sociaux &amp; Digital : </w:t>
      </w:r>
      <w:r>
        <w:rPr>
          <w:sz w:val="20"/>
        </w:rPr>
        <w:t>Instagram, TikTok, Facebook, Meta Business Suite, Calendrier éditorial, Reporting &amp; analyse de performances</w:t>
      </w:r>
    </w:p>
    <w:p>
      <w:pPr>
        <w:spacing w:before="60" w:after="0"/>
      </w:pPr>
      <w:r>
        <w:rPr>
          <w:b/>
          <w:color w:val="1E293B"/>
          <w:sz w:val="20"/>
        </w:rPr>
        <w:t xml:space="preserve">Web &amp; SEO : </w:t>
      </w:r>
      <w:r>
        <w:rPr>
          <w:sz w:val="20"/>
        </w:rPr>
        <w:t>Notions SEO, Rédaction web, Mise à jour de contenus web</w:t>
      </w:r>
    </w:p>
    <w:p>
      <w:pPr>
        <w:spacing w:before="60" w:after="0"/>
      </w:pPr>
      <w:r>
        <w:rPr>
          <w:b/>
          <w:color w:val="1E293B"/>
          <w:sz w:val="20"/>
        </w:rPr>
        <w:t xml:space="preserve">Bureautique : </w:t>
      </w:r>
      <w:r>
        <w:rPr>
          <w:sz w:val="20"/>
        </w:rPr>
        <w:t>Excel, Word, PowerPoint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LANGUES</w:t>
      </w:r>
    </w:p>
    <w:p>
      <w:pPr>
        <w:spacing w:before="0" w:after="0"/>
      </w:pPr>
      <w:r>
        <w:rPr>
          <w:b/>
          <w:sz w:val="20"/>
        </w:rPr>
        <w:t>Français</w:t>
      </w:r>
      <w:r>
        <w:rPr>
          <w:color w:val="64748B"/>
          <w:sz w:val="20"/>
        </w:rPr>
        <w:t xml:space="preserve"> – Langue maternelle</w:t>
      </w:r>
      <w:r>
        <w:t xml:space="preserve">   </w:t>
      </w:r>
      <w:r>
        <w:rPr>
          <w:b/>
          <w:sz w:val="20"/>
        </w:rPr>
        <w:t>Anglais</w:t>
      </w:r>
      <w:r>
        <w:rPr>
          <w:color w:val="64748B"/>
          <w:sz w:val="20"/>
        </w:rPr>
        <w:t xml:space="preserve"> – B2</w:t>
      </w:r>
      <w:r>
        <w:t xml:space="preserve">   </w:t>
      </w:r>
      <w:r>
        <w:rPr>
          <w:b/>
          <w:sz w:val="20"/>
        </w:rPr>
        <w:t>Espagnol</w:t>
      </w:r>
      <w:r>
        <w:rPr>
          <w:color w:val="64748B"/>
          <w:sz w:val="20"/>
        </w:rPr>
        <w:t xml:space="preserve"> – B1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CENTRES D'INTÉRÊT</w:t>
      </w:r>
    </w:p>
    <w:p>
      <w:pPr>
        <w:spacing w:after="40"/>
      </w:pPr>
      <w:r>
        <w:rPr>
          <w:sz w:val="20"/>
        </w:rPr>
        <w:t>Tennis  ·  Films et séries  ·  Dessin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