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Alternance Chargé(e) de Marketing Opérationnel — Rentrée 2026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neo.passelaigue@etu.unilim.fr  |  📱 +33 7 62 02 97 55  |  📍 Bordeaux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(spécialité Marketing Digital), je rejoins Sup de Pub Bordeaux en septembre 2026 pour un Mastère Communication &amp; Publicité en alternance. Rompu à la création de supports commerciaux, à la gestion de campagnes digitales et à la rédaction de contenus, je souhaite mettre ces compétences au service du marketing opérationnel de Mutuelle Ociane Matmut. Rigoureux, à l'aise avec les outils Office et les environnements data, je suis animé par le sens du service et les valeurs de proximité qui font la force du modèle mutualiste.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Marketing et Communication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Création et mise à jour de supports de communication print et digitaux (flyers, affiches, publications réseaux sociaux)</w:t>
      </w:r>
    </w:p>
    <w:p>
      <w:pPr>
        <w:pStyle w:val="ListBullet"/>
        <w:spacing w:before="0" w:after="0"/>
      </w:pPr>
      <w:r>
        <w:rPr>
          <w:sz w:val="20"/>
        </w:rPr>
        <w:t>Mise en place d'une stratégie de contenu et animation des réseaux sociaux (Instagram, Facebook, TikTok) via Meta Business Suite</w:t>
      </w:r>
    </w:p>
    <w:p>
      <w:pPr>
        <w:pStyle w:val="ListBullet"/>
        <w:spacing w:before="0" w:after="0"/>
      </w:pPr>
      <w:r>
        <w:rPr>
          <w:sz w:val="20"/>
        </w:rPr>
        <w:t>Élaboration d'un calendrier éditorial et rédaction de contenus adaptés à chaque canal</w:t>
      </w:r>
    </w:p>
    <w:p>
      <w:pPr>
        <w:pStyle w:val="ListBullet"/>
        <w:spacing w:before="0" w:after="0"/>
      </w:pPr>
      <w:r>
        <w:rPr>
          <w:sz w:val="20"/>
        </w:rPr>
        <w:t>Suivi des performances des actions marketing (taux d'engagement, évolution des abonnés) et reporting</w:t>
      </w:r>
    </w:p>
    <w:p>
      <w:pPr>
        <w:pStyle w:val="ListBullet"/>
        <w:spacing w:before="0" w:after="0"/>
      </w:pPr>
      <w:r>
        <w:rPr>
          <w:sz w:val="20"/>
        </w:rPr>
        <w:t>Participation à la stratégie de relance commerciale d'une structure en sortie de liquidation</w:t>
      </w:r>
    </w:p>
    <w:p>
      <w:pPr>
        <w:spacing w:before="120" w:after="0"/>
      </w:pPr>
      <w:r>
        <w:rPr>
          <w:b/>
          <w:color w:val="1E293B"/>
          <w:sz w:val="20"/>
        </w:rPr>
        <w:t>Stagiaire Marketing &amp; Communication</w:t>
      </w:r>
      <w:r>
        <w:rPr>
          <w:color w:val="64748B"/>
          <w:sz w:val="20"/>
        </w:rPr>
        <w:t xml:space="preserve">  —  Happy Cash de La Châtre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Création de supports visuels et de contenus pour les réseaux sociaux dans le respect de l'identité de marque</w:t>
      </w:r>
    </w:p>
    <w:p>
      <w:pPr>
        <w:pStyle w:val="ListBullet"/>
        <w:spacing w:before="0" w:after="0"/>
      </w:pPr>
      <w:r>
        <w:rPr>
          <w:sz w:val="20"/>
        </w:rPr>
        <w:t>Mise en place d'actions de merchandising contribuant à la valorisation de l'offre en point de vente</w:t>
      </w:r>
    </w:p>
    <w:p>
      <w:pPr>
        <w:pStyle w:val="ListBullet"/>
        <w:spacing w:before="0" w:after="0"/>
      </w:pPr>
      <w:r>
        <w:rPr>
          <w:sz w:val="20"/>
        </w:rPr>
        <w:t>Élaboration et maîtrise d'un argumentaire commercial pour accompagner les équipes de vente</w:t>
      </w:r>
    </w:p>
    <w:p>
      <w:pPr>
        <w:pStyle w:val="ListBullet"/>
        <w:spacing w:before="0" w:after="0"/>
      </w:pPr>
      <w:r>
        <w:rPr>
          <w:sz w:val="20"/>
        </w:rPr>
        <w:t>Traitement des objections clients et participation à l'amélioration du parcours client</w:t>
      </w:r>
    </w:p>
    <w:p>
      <w:pPr>
        <w:spacing w:before="120" w:after="0"/>
      </w:pPr>
      <w:r>
        <w:rPr>
          <w:b/>
          <w:color w:val="1E293B"/>
          <w:sz w:val="20"/>
        </w:rPr>
        <w:t>Employé polyvalent</w:t>
      </w:r>
      <w:r>
        <w:rPr>
          <w:color w:val="64748B"/>
          <w:sz w:val="20"/>
        </w:rPr>
        <w:t xml:space="preserve">  —  McDonald's de La Châtre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Accueil, conseil et fidélisation d'une clientèle diversifiée dans un environnement exigeant</w:t>
      </w:r>
    </w:p>
    <w:p>
      <w:pPr>
        <w:pStyle w:val="ListBullet"/>
        <w:spacing w:before="0" w:after="0"/>
      </w:pPr>
      <w:r>
        <w:rPr>
          <w:sz w:val="20"/>
        </w:rPr>
        <w:t>Application rigoureuse des normes de qualité et des process de la marque</w:t>
      </w:r>
    </w:p>
    <w:p>
      <w:pPr>
        <w:pStyle w:val="ListBullet"/>
        <w:spacing w:before="0" w:after="0"/>
      </w:pPr>
      <w:r>
        <w:rPr>
          <w:sz w:val="20"/>
        </w:rPr>
        <w:t>Gestion des encaissements et traitement des demandes clients avec réactivité</w:t>
      </w:r>
    </w:p>
    <w:p>
      <w:pPr>
        <w:pStyle w:val="ListBullet"/>
        <w:spacing w:before="0" w:after="0"/>
      </w:pPr>
      <w:r>
        <w:rPr>
          <w:sz w:val="20"/>
        </w:rPr>
        <w:t>Travail en équipe dans un contexte de forte affluence, développement de l'autonomie et de l'organisation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Sup de Pub Bordeaux</w:t>
      </w:r>
      <w:r>
        <w:rPr>
          <w:color w:val="64748B"/>
          <w:sz w:val="18"/>
        </w:rPr>
        <w:t xml:space="preserve">  2026 - 2028</w:t>
      </w:r>
    </w:p>
    <w:p>
      <w:pPr>
        <w:spacing w:before="0" w:after="0"/>
      </w:pPr>
      <w:r>
        <w:rPr>
          <w:i/>
          <w:color w:val="64748B"/>
          <w:sz w:val="18"/>
        </w:rPr>
        <w:t>Mastère Communication &amp; Publicité en alternance — Rentrée septembre 2026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Spécialité Marketing Digital, Entrepreneuriat, E-business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Marketing &amp; Communication : </w:t>
      </w:r>
      <w:r>
        <w:rPr>
          <w:sz w:val="20"/>
        </w:rPr>
        <w:t>Stratégie de contenu éditorial, Création de supports commerciaux print &amp; digitaux, Animation et gestion des réseaux sociaux (Meta Business Suite), Rédaction de contenus web et marketing, Suivi de campagnes et analyse des performances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&amp; Outils digitaux : </w:t>
      </w:r>
      <w:r>
        <w:rPr>
          <w:sz w:val="20"/>
        </w:rPr>
        <w:t>Excel, PowerPoint, Word, CapCut, Canva</w:t>
      </w:r>
    </w:p>
    <w:p>
      <w:pPr>
        <w:spacing w:before="60" w:after="0"/>
      </w:pPr>
      <w:r>
        <w:rPr>
          <w:b/>
          <w:color w:val="1E293B"/>
          <w:sz w:val="20"/>
        </w:rPr>
        <w:t xml:space="preserve">Réseaux sociaux : </w:t>
      </w:r>
      <w:r>
        <w:rPr>
          <w:sz w:val="20"/>
        </w:rPr>
        <w:t>Instagram, Facebook, TikTok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